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 xml:space="preserve">Technologie </w:t>
      </w:r>
      <w:r w:rsidR="00E8133F" w:rsidRPr="00C86623">
        <w:rPr>
          <w:b/>
          <w:bCs/>
          <w:sz w:val="24"/>
          <w:szCs w:val="24"/>
          <w:lang w:val="fr-FR"/>
        </w:rPr>
        <w:t>spécialis</w:t>
      </w:r>
      <w:r w:rsidR="00D21388">
        <w:rPr>
          <w:b/>
          <w:bCs/>
          <w:sz w:val="24"/>
          <w:szCs w:val="24"/>
          <w:lang w:val="fr-FR"/>
        </w:rPr>
        <w:t>é</w:t>
      </w:r>
      <w:r w:rsidR="00E8133F" w:rsidRPr="00C86623">
        <w:rPr>
          <w:b/>
          <w:bCs/>
          <w:sz w:val="24"/>
          <w:szCs w:val="24"/>
          <w:lang w:val="fr-FR"/>
        </w:rPr>
        <w:t>e</w:t>
      </w:r>
    </w:p>
    <w:p w:rsidR="00F30757" w:rsidRPr="00F30757" w:rsidRDefault="00F30757" w:rsidP="004E604A">
      <w:pPr>
        <w:jc w:val="center"/>
        <w:rPr>
          <w:b/>
          <w:bCs/>
          <w:sz w:val="24"/>
          <w:szCs w:val="24"/>
          <w:lang w:val="fr-FR"/>
        </w:rPr>
      </w:pPr>
      <w:proofErr w:type="gramStart"/>
      <w:r w:rsidRPr="00F30757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val="fr-FR"/>
        </w:rPr>
        <w:t>Outils ,</w:t>
      </w:r>
      <w:proofErr w:type="gramEnd"/>
      <w:r w:rsidRPr="00F30757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val="fr-FR"/>
        </w:rPr>
        <w:t xml:space="preserve"> instruments, sécurité</w:t>
      </w:r>
    </w:p>
    <w:p w:rsidR="004E604A" w:rsidRPr="00C86623" w:rsidRDefault="004E604A" w:rsidP="004E604A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1</w:t>
      </w:r>
      <w:r w:rsidRPr="00C86623">
        <w:rPr>
          <w:b/>
          <w:bCs/>
          <w:sz w:val="24"/>
          <w:szCs w:val="24"/>
          <w:vertAlign w:val="superscript"/>
          <w:lang w:val="fr-FR"/>
        </w:rPr>
        <w:t xml:space="preserve">ere </w:t>
      </w:r>
      <w:r w:rsidR="00E8133F" w:rsidRPr="00C86623">
        <w:rPr>
          <w:b/>
          <w:bCs/>
          <w:sz w:val="24"/>
          <w:szCs w:val="24"/>
          <w:lang w:val="fr-FR"/>
        </w:rPr>
        <w:t>Année</w:t>
      </w:r>
      <w:r w:rsidR="00B1727F" w:rsidRPr="00C86623">
        <w:rPr>
          <w:b/>
          <w:bCs/>
          <w:sz w:val="24"/>
          <w:szCs w:val="24"/>
          <w:lang w:val="fr-FR"/>
        </w:rPr>
        <w:t xml:space="preserve"> BP menuisier</w:t>
      </w:r>
    </w:p>
    <w:p w:rsidR="004E604A" w:rsidRPr="001E4DC0" w:rsidRDefault="0045331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Eléments</w:t>
      </w:r>
      <w:r w:rsidR="004E604A" w:rsidRPr="001E4DC0">
        <w:rPr>
          <w:sz w:val="24"/>
          <w:szCs w:val="24"/>
          <w:lang w:val="fr-FR"/>
        </w:rPr>
        <w:t xml:space="preserve"> de </w:t>
      </w:r>
      <w:r w:rsidRPr="001E4DC0">
        <w:rPr>
          <w:sz w:val="24"/>
          <w:szCs w:val="24"/>
          <w:lang w:val="fr-FR"/>
        </w:rPr>
        <w:t>sécurité</w:t>
      </w:r>
      <w:r w:rsidR="004E604A" w:rsidRPr="001E4DC0">
        <w:rPr>
          <w:sz w:val="24"/>
          <w:szCs w:val="24"/>
          <w:lang w:val="fr-FR"/>
        </w:rPr>
        <w:t xml:space="preserve"> </w:t>
      </w:r>
      <w:r w:rsidR="009126D3" w:rsidRPr="001E4DC0">
        <w:rPr>
          <w:sz w:val="24"/>
          <w:szCs w:val="24"/>
          <w:lang w:val="fr-FR"/>
        </w:rPr>
        <w:t>personnelle</w:t>
      </w:r>
      <w:r w:rsidRPr="001E4DC0">
        <w:rPr>
          <w:sz w:val="24"/>
          <w:szCs w:val="24"/>
          <w:lang w:val="fr-FR"/>
        </w:rPr>
        <w:t>.</w:t>
      </w:r>
    </w:p>
    <w:p w:rsidR="00453313" w:rsidRPr="001E4DC0" w:rsidRDefault="0045331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 xml:space="preserve">Eléments de sécurité dans l’usine </w:t>
      </w:r>
    </w:p>
    <w:p w:rsidR="00453313" w:rsidRPr="001E4DC0" w:rsidRDefault="0045331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Outils de mesure et marquage</w:t>
      </w:r>
    </w:p>
    <w:p w:rsidR="00453313" w:rsidRPr="001E4DC0" w:rsidRDefault="0045331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Utilisations des instruments de mesure et marquage.</w:t>
      </w:r>
    </w:p>
    <w:p w:rsidR="00453313" w:rsidRPr="001E4DC0" w:rsidRDefault="009126D3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Différents</w:t>
      </w:r>
      <w:r w:rsidR="00453313" w:rsidRPr="001E4DC0">
        <w:rPr>
          <w:color w:val="FF0000"/>
          <w:sz w:val="24"/>
          <w:szCs w:val="24"/>
          <w:lang w:val="fr-FR"/>
        </w:rPr>
        <w:t xml:space="preserve"> types de </w:t>
      </w:r>
      <w:r w:rsidRPr="001E4DC0">
        <w:rPr>
          <w:color w:val="FF0000"/>
          <w:sz w:val="24"/>
          <w:szCs w:val="24"/>
          <w:lang w:val="fr-FR"/>
        </w:rPr>
        <w:t>séries</w:t>
      </w:r>
      <w:r w:rsidR="00453313" w:rsidRPr="001E4DC0">
        <w:rPr>
          <w:color w:val="FF0000"/>
          <w:sz w:val="24"/>
          <w:szCs w:val="24"/>
          <w:lang w:val="fr-FR"/>
        </w:rPr>
        <w:t xml:space="preserve"> </w:t>
      </w:r>
      <w:proofErr w:type="gramStart"/>
      <w:r w:rsidR="00453313" w:rsidRPr="001E4DC0">
        <w:rPr>
          <w:color w:val="FF0000"/>
          <w:sz w:val="24"/>
          <w:szCs w:val="24"/>
          <w:lang w:val="fr-FR"/>
        </w:rPr>
        <w:t>a</w:t>
      </w:r>
      <w:proofErr w:type="gramEnd"/>
      <w:r w:rsidR="00453313" w:rsidRPr="001E4DC0">
        <w:rPr>
          <w:color w:val="FF0000"/>
          <w:sz w:val="24"/>
          <w:szCs w:val="24"/>
          <w:lang w:val="fr-FR"/>
        </w:rPr>
        <w:t xml:space="preserve"> </w:t>
      </w:r>
      <w:r w:rsidRPr="001E4DC0">
        <w:rPr>
          <w:color w:val="FF0000"/>
          <w:sz w:val="24"/>
          <w:szCs w:val="24"/>
          <w:lang w:val="fr-FR"/>
        </w:rPr>
        <w:t>main avec</w:t>
      </w:r>
      <w:r w:rsidR="00453313" w:rsidRPr="001E4DC0">
        <w:rPr>
          <w:color w:val="FF0000"/>
          <w:sz w:val="24"/>
          <w:szCs w:val="24"/>
          <w:lang w:val="fr-FR"/>
        </w:rPr>
        <w:t xml:space="preserve"> </w:t>
      </w:r>
      <w:r w:rsidRPr="001E4DC0">
        <w:rPr>
          <w:color w:val="FF0000"/>
          <w:sz w:val="24"/>
          <w:szCs w:val="24"/>
          <w:lang w:val="fr-FR"/>
        </w:rPr>
        <w:t>utilisation</w:t>
      </w:r>
    </w:p>
    <w:p w:rsidR="00453313" w:rsidRPr="001E4DC0" w:rsidRDefault="0045331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 xml:space="preserve">Affutages des </w:t>
      </w:r>
      <w:r w:rsidR="009126D3" w:rsidRPr="001E4DC0">
        <w:rPr>
          <w:sz w:val="24"/>
          <w:szCs w:val="24"/>
          <w:lang w:val="fr-FR"/>
        </w:rPr>
        <w:t>séries</w:t>
      </w:r>
      <w:r w:rsidRPr="001E4DC0">
        <w:rPr>
          <w:sz w:val="24"/>
          <w:szCs w:val="24"/>
          <w:lang w:val="fr-FR"/>
        </w:rPr>
        <w:t xml:space="preserve"> </w:t>
      </w:r>
      <w:r w:rsidR="009126D3" w:rsidRPr="001E4DC0">
        <w:rPr>
          <w:sz w:val="24"/>
          <w:szCs w:val="24"/>
          <w:lang w:val="fr-FR"/>
        </w:rPr>
        <w:t>à</w:t>
      </w:r>
      <w:r w:rsidRPr="001E4DC0">
        <w:rPr>
          <w:sz w:val="24"/>
          <w:szCs w:val="24"/>
          <w:lang w:val="fr-FR"/>
        </w:rPr>
        <w:t xml:space="preserve"> main</w:t>
      </w:r>
      <w:r w:rsidR="00E10C4C" w:rsidRPr="001E4DC0">
        <w:rPr>
          <w:sz w:val="24"/>
          <w:szCs w:val="24"/>
          <w:lang w:val="fr-FR"/>
        </w:rPr>
        <w:t>.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 xml:space="preserve">Rabots : </w:t>
      </w:r>
      <w:proofErr w:type="gramStart"/>
      <w:r w:rsidR="009126D3" w:rsidRPr="001E4DC0">
        <w:rPr>
          <w:color w:val="FF0000"/>
          <w:sz w:val="24"/>
          <w:szCs w:val="24"/>
          <w:lang w:val="fr-FR"/>
        </w:rPr>
        <w:t>différents</w:t>
      </w:r>
      <w:r w:rsidRPr="001E4DC0">
        <w:rPr>
          <w:color w:val="FF0000"/>
          <w:sz w:val="24"/>
          <w:szCs w:val="24"/>
          <w:lang w:val="fr-FR"/>
        </w:rPr>
        <w:t xml:space="preserve"> type</w:t>
      </w:r>
      <w:proofErr w:type="gramEnd"/>
      <w:r w:rsidRPr="001E4DC0">
        <w:rPr>
          <w:color w:val="FF0000"/>
          <w:sz w:val="24"/>
          <w:szCs w:val="24"/>
          <w:lang w:val="fr-FR"/>
        </w:rPr>
        <w:t xml:space="preserve"> de rabots plus </w:t>
      </w:r>
      <w:r w:rsidR="00D45D8D" w:rsidRPr="001E4DC0">
        <w:rPr>
          <w:color w:val="FF0000"/>
          <w:sz w:val="24"/>
          <w:szCs w:val="24"/>
          <w:lang w:val="fr-FR"/>
        </w:rPr>
        <w:t>varlopé</w:t>
      </w:r>
      <w:r w:rsidRPr="001E4DC0">
        <w:rPr>
          <w:color w:val="FF0000"/>
          <w:sz w:val="24"/>
          <w:szCs w:val="24"/>
          <w:lang w:val="fr-FR"/>
        </w:rPr>
        <w:t>.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Technique de rabotage.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Affutage des rabots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Bane de travail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Marteau en fer et maillet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Lime et râpes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Abrasif et ponçage manuel.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Outils de fixation et de serrage</w:t>
      </w:r>
    </w:p>
    <w:p w:rsidR="00E10C4C" w:rsidRPr="001E4DC0" w:rsidRDefault="00E10C4C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Le raclage</w:t>
      </w:r>
      <w:r w:rsidR="00DC3BF9" w:rsidRPr="001E4DC0">
        <w:rPr>
          <w:sz w:val="24"/>
          <w:szCs w:val="24"/>
          <w:lang w:val="fr-FR"/>
        </w:rPr>
        <w:t>.</w:t>
      </w:r>
    </w:p>
    <w:p w:rsidR="00DC3BF9" w:rsidRPr="001E4DC0" w:rsidRDefault="00DC3BF9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Vissage plus clouage.</w:t>
      </w:r>
    </w:p>
    <w:p w:rsidR="00DC3BF9" w:rsidRPr="001E4DC0" w:rsidRDefault="00DC3BF9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 xml:space="preserve">Type des </w:t>
      </w:r>
      <w:r w:rsidR="009126D3" w:rsidRPr="001E4DC0">
        <w:rPr>
          <w:color w:val="FF0000"/>
          <w:sz w:val="24"/>
          <w:szCs w:val="24"/>
          <w:lang w:val="fr-FR"/>
        </w:rPr>
        <w:t>mèches</w:t>
      </w:r>
      <w:r w:rsidRPr="001E4DC0">
        <w:rPr>
          <w:color w:val="FF0000"/>
          <w:sz w:val="24"/>
          <w:szCs w:val="24"/>
          <w:lang w:val="fr-FR"/>
        </w:rPr>
        <w:t xml:space="preserve"> plus affutage des </w:t>
      </w:r>
      <w:r w:rsidR="009126D3" w:rsidRPr="001E4DC0">
        <w:rPr>
          <w:color w:val="FF0000"/>
          <w:sz w:val="24"/>
          <w:szCs w:val="24"/>
          <w:lang w:val="fr-FR"/>
        </w:rPr>
        <w:t>mèches</w:t>
      </w:r>
      <w:r w:rsidRPr="001E4DC0">
        <w:rPr>
          <w:color w:val="FF0000"/>
          <w:sz w:val="24"/>
          <w:szCs w:val="24"/>
          <w:lang w:val="fr-FR"/>
        </w:rPr>
        <w:t>.</w:t>
      </w:r>
    </w:p>
    <w:p w:rsidR="00DC3BF9" w:rsidRPr="001E4DC0" w:rsidRDefault="009126D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Perçage</w:t>
      </w:r>
      <w:r w:rsidR="002C2B17" w:rsidRPr="001E4DC0">
        <w:rPr>
          <w:sz w:val="24"/>
          <w:szCs w:val="24"/>
          <w:lang w:val="fr-FR"/>
        </w:rPr>
        <w:t xml:space="preserve"> a des outils a main.</w:t>
      </w:r>
    </w:p>
    <w:p w:rsidR="002C2B17" w:rsidRPr="001E4DC0" w:rsidRDefault="002C2B17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Les colles.</w:t>
      </w:r>
    </w:p>
    <w:p w:rsidR="002C2B17" w:rsidRPr="001E4DC0" w:rsidRDefault="002C2B17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 xml:space="preserve">Les </w:t>
      </w:r>
      <w:r w:rsidR="009126D3" w:rsidRPr="001E4DC0">
        <w:rPr>
          <w:color w:val="FF0000"/>
          <w:sz w:val="24"/>
          <w:szCs w:val="24"/>
          <w:lang w:val="fr-FR"/>
        </w:rPr>
        <w:t>mastics</w:t>
      </w:r>
      <w:r w:rsidRPr="001E4DC0">
        <w:rPr>
          <w:sz w:val="24"/>
          <w:szCs w:val="24"/>
          <w:lang w:val="fr-FR"/>
        </w:rPr>
        <w:t>.</w:t>
      </w:r>
    </w:p>
    <w:p w:rsidR="002C2B17" w:rsidRPr="001E4DC0" w:rsidRDefault="009126D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Adhésifs</w:t>
      </w:r>
      <w:r w:rsidR="002C2B17" w:rsidRPr="001E4DC0">
        <w:rPr>
          <w:sz w:val="24"/>
          <w:szCs w:val="24"/>
          <w:lang w:val="fr-FR"/>
        </w:rPr>
        <w:t>.</w:t>
      </w:r>
    </w:p>
    <w:p w:rsidR="002C2B17" w:rsidRPr="001E4DC0" w:rsidRDefault="002C2B17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 xml:space="preserve">Travaux </w:t>
      </w:r>
      <w:r w:rsidR="009126D3" w:rsidRPr="001E4DC0">
        <w:rPr>
          <w:sz w:val="24"/>
          <w:szCs w:val="24"/>
          <w:lang w:val="fr-FR"/>
        </w:rPr>
        <w:t>préparatoire</w:t>
      </w:r>
      <w:r w:rsidRPr="001E4DC0">
        <w:rPr>
          <w:sz w:val="24"/>
          <w:szCs w:val="24"/>
          <w:lang w:val="fr-FR"/>
        </w:rPr>
        <w:t xml:space="preserve"> pour colles </w:t>
      </w:r>
      <w:r w:rsidR="009126D3" w:rsidRPr="001E4DC0">
        <w:rPr>
          <w:sz w:val="24"/>
          <w:szCs w:val="24"/>
          <w:lang w:val="fr-FR"/>
        </w:rPr>
        <w:t>adhésifs</w:t>
      </w:r>
      <w:r w:rsidRPr="001E4DC0">
        <w:rPr>
          <w:sz w:val="24"/>
          <w:szCs w:val="24"/>
          <w:lang w:val="fr-FR"/>
        </w:rPr>
        <w:t xml:space="preserve"> plus appareils encolleurs</w:t>
      </w:r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Teintures (vernis, cire, huiles, tampon applicateur).</w:t>
      </w:r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Coloration du bois.</w:t>
      </w:r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Cire.</w:t>
      </w:r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Revêtement de la surface du bois.</w:t>
      </w:r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color w:val="FF0000"/>
          <w:sz w:val="24"/>
          <w:szCs w:val="24"/>
          <w:lang w:val="fr-FR"/>
        </w:rPr>
      </w:pPr>
      <w:r w:rsidRPr="001E4DC0">
        <w:rPr>
          <w:color w:val="FF0000"/>
          <w:sz w:val="24"/>
          <w:szCs w:val="24"/>
          <w:lang w:val="fr-FR"/>
        </w:rPr>
        <w:t>Pates.</w:t>
      </w:r>
      <w:bookmarkStart w:id="0" w:name="_GoBack"/>
      <w:bookmarkEnd w:id="0"/>
    </w:p>
    <w:p w:rsidR="009126D3" w:rsidRPr="001E4DC0" w:rsidRDefault="009126D3" w:rsidP="004E604A">
      <w:pPr>
        <w:pStyle w:val="ListParagraph"/>
        <w:numPr>
          <w:ilvl w:val="0"/>
          <w:numId w:val="3"/>
        </w:numPr>
        <w:rPr>
          <w:sz w:val="24"/>
          <w:szCs w:val="24"/>
          <w:lang w:val="fr-FR"/>
        </w:rPr>
      </w:pPr>
      <w:r w:rsidRPr="001E4DC0">
        <w:rPr>
          <w:sz w:val="24"/>
          <w:szCs w:val="24"/>
          <w:lang w:val="fr-FR"/>
        </w:rPr>
        <w:t>Ferrures de bâtiment.</w:t>
      </w:r>
    </w:p>
    <w:p w:rsidR="00E8133F" w:rsidRDefault="00E8133F" w:rsidP="00E8133F">
      <w:pPr>
        <w:rPr>
          <w:sz w:val="24"/>
          <w:szCs w:val="24"/>
          <w:lang w:val="fr-FR"/>
        </w:rPr>
      </w:pPr>
    </w:p>
    <w:p w:rsidR="00E8133F" w:rsidRDefault="00E8133F" w:rsidP="00E8133F">
      <w:pPr>
        <w:rPr>
          <w:sz w:val="24"/>
          <w:szCs w:val="24"/>
          <w:lang w:val="fr-FR"/>
        </w:rPr>
      </w:pPr>
    </w:p>
    <w:sectPr w:rsidR="00E8133F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1E4DC0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1816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A35B1F"/>
    <w:rsid w:val="00A80491"/>
    <w:rsid w:val="00A94DB3"/>
    <w:rsid w:val="00AE5EDA"/>
    <w:rsid w:val="00AF2838"/>
    <w:rsid w:val="00B13740"/>
    <w:rsid w:val="00B1727F"/>
    <w:rsid w:val="00B264AA"/>
    <w:rsid w:val="00B367CB"/>
    <w:rsid w:val="00B52264"/>
    <w:rsid w:val="00B52EA4"/>
    <w:rsid w:val="00B667BC"/>
    <w:rsid w:val="00BA2FAA"/>
    <w:rsid w:val="00BE56DB"/>
    <w:rsid w:val="00C159BD"/>
    <w:rsid w:val="00C86623"/>
    <w:rsid w:val="00CA25C2"/>
    <w:rsid w:val="00D21388"/>
    <w:rsid w:val="00D45D8D"/>
    <w:rsid w:val="00DA02DC"/>
    <w:rsid w:val="00DA608B"/>
    <w:rsid w:val="00DC3BF9"/>
    <w:rsid w:val="00DD6321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CC64-CB9B-4018-9286-DB8855FF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C1AA1-90C7-4D68-9F7F-67D95823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15</cp:revision>
  <dcterms:created xsi:type="dcterms:W3CDTF">2016-09-25T08:45:00Z</dcterms:created>
  <dcterms:modified xsi:type="dcterms:W3CDTF">2020-09-29T12:56:00Z</dcterms:modified>
</cp:coreProperties>
</file>